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Maeser Trustland Committee Agenda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December 3rd, 2024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7:30 pm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Committee members: </w:t>
      </w:r>
      <w:r w:rsidDel="00000000" w:rsidR="00000000" w:rsidRPr="00000000">
        <w:rPr>
          <w:rtl w:val="0"/>
        </w:rPr>
        <w:t xml:space="preserve">Mark Tullis, Jessica Sharp, Megan Ensign, Emily Call, Paul Bingham, and Ted Gilbert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Attendees: </w:t>
      </w:r>
      <w:hyperlink r:id="rId6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Mark Tullis</w:t>
        </w:r>
      </w:hyperlink>
      <w:r w:rsidDel="00000000" w:rsidR="00000000" w:rsidRPr="00000000">
        <w:rPr>
          <w:b w:val="1"/>
          <w:bCs w:val="1"/>
          <w:rtl w:val="0"/>
        </w:rPr>
        <w:t xml:space="preserve">, </w:t>
      </w:r>
      <w:hyperlink r:id="rId7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Jessica Sharp</w:t>
        </w:r>
      </w:hyperlink>
      <w:r w:rsidDel="00000000" w:rsidR="00000000" w:rsidRPr="00000000">
        <w:rPr>
          <w:b w:val="1"/>
          <w:bCs w:val="1"/>
          <w:rtl w:val="0"/>
        </w:rPr>
        <w:t xml:space="preserve">, Emily Call, Ted Gilbert, </w:t>
      </w:r>
      <w:hyperlink r:id="rId8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Megan Ensign</w:t>
        </w:r>
      </w:hyperlink>
      <w:r w:rsidDel="00000000" w:rsidR="00000000" w:rsidRPr="00000000">
        <w:rPr>
          <w:b w:val="1"/>
          <w:bCs w:val="1"/>
          <w:rtl w:val="0"/>
        </w:rPr>
        <w:t xml:space="preserve">, </w:t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 not in attendance: Paul Bingham</w:t>
      </w:r>
    </w:p>
    <w:p w:rsidR="00000000" w:rsidDel="00000000" w:rsidP="00000000" w:rsidRDefault="00000000" w:rsidRPr="00000000" w14:paraId="0000000C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  <w:bCs w:val="1"/>
        </w:rPr>
      </w:pPr>
      <w:hyperlink r:id="rId9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Mark Tullis</w:t>
        </w:r>
      </w:hyperlink>
      <w:r w:rsidDel="00000000" w:rsidR="00000000" w:rsidRPr="00000000">
        <w:rPr>
          <w:b w:val="1"/>
          <w:bCs w:val="1"/>
          <w:rtl w:val="0"/>
        </w:rPr>
        <w:t xml:space="preserve"> called the meeting to order at 7:40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of Trustlands Committee Minutes from </w:t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10.28.24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Move to approve the minutes: Mark Tullis_, 2nd by Jessica Sharp - vote was unanimous</w:t>
      </w:r>
    </w:p>
    <w:p w:rsidR="00000000" w:rsidDel="00000000" w:rsidP="00000000" w:rsidRDefault="00000000" w:rsidRPr="00000000" w14:paraId="00000011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&amp; Discussion: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Review survey of parents and teachers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24-25 Plan - discuss areas that are helpful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greatest areas of need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Begin draft of 25-26 Trustlands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Ted Gilbert will draft a proposal for 2025-26 based on the needs identified in the discussion above.</w:t>
      </w:r>
    </w:p>
    <w:p w:rsidR="00000000" w:rsidDel="00000000" w:rsidP="00000000" w:rsidRDefault="00000000" w:rsidRPr="00000000" w14:paraId="0000001B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Next meeting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Wednesday, Jan 29th 7:30-8:30pm online - Main objective: Review and finalize 2025-26 Trustlands Plan to send to the February School Board Meeting</w:t>
      </w:r>
    </w:p>
    <w:p w:rsidR="00000000" w:rsidDel="00000000" w:rsidP="00000000" w:rsidRDefault="00000000" w:rsidRPr="00000000" w14:paraId="0000001D">
      <w:pPr>
        <w:pageBreakBefore w:val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adjourned @8:36pm . Mark Tullis called to adjourn. Seconded by </w:t>
      </w:r>
      <w:hyperlink r:id="rId11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Megan Ensign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ensignmegan13@gmail.com" TargetMode="External"/><Relationship Id="rId10" Type="http://schemas.openxmlformats.org/officeDocument/2006/relationships/hyperlink" Target="https://docs.google.com/document/d/1IP_8T5LbHmQS44TyO4W5M3Pr9NW9Mf03Pin0v-E3Ruc/edit?usp=sharing" TargetMode="External"/><Relationship Id="rId9" Type="http://schemas.openxmlformats.org/officeDocument/2006/relationships/hyperlink" Target="mailto:tullismark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tullismark@gmail.com" TargetMode="External"/><Relationship Id="rId7" Type="http://schemas.openxmlformats.org/officeDocument/2006/relationships/hyperlink" Target="mailto:jessfsharp@gmail.com" TargetMode="External"/><Relationship Id="rId8" Type="http://schemas.openxmlformats.org/officeDocument/2006/relationships/hyperlink" Target="mailto:ensignmegan1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