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14th,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10:00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10:06 am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10:42 pm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Jason Dodge, Jo Anna Larsen, Paul Bingham, Sandra Russell (10:09am) </w:t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David Robertson (LRB Public FInance Advisors)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10:06 am.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April 8th, 2025</w:t>
      </w:r>
    </w:p>
    <w:p w:rsidR="00000000" w:rsidDel="00000000" w:rsidP="00000000" w:rsidRDefault="00000000" w:rsidRPr="00000000" w14:paraId="00000015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7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Selection of Underwriter: Steve presented the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estimates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we received from six companies. David Robertson, our Financial Advisor,  joined and explained more of the finite details and answered questions. 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that we engage David Robertson to engage with HJ Simms as our selected underwriter. Steve Whitehouse seconded the motion. The motion passed.Sandra Russell abstained.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Borrower’s Counsel: Steve presented the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bids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from four companies. 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forward with Doren &amp; Whitney as our Borrower’s Counsel. Paul Bingham seconded the motion. The motion passed. Sandra Russell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 Jason Dodge moved to adjourn. The motion passed. </w:t>
      </w:r>
    </w:p>
    <w:p w:rsidR="00000000" w:rsidDel="00000000" w:rsidP="00000000" w:rsidRDefault="00000000" w:rsidRPr="00000000" w14:paraId="0000001F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>
        <w:b w:val="1"/>
      </w:rPr>
    </w:pPr>
    <w:r w:rsidDel="00000000" w:rsidR="00000000" w:rsidRPr="00000000">
      <w:rPr>
        <w:b w:val="1"/>
        <w:rtl w:val="0"/>
      </w:rPr>
      <w:t xml:space="preserve">Approved 4/8/25</w:t>
    </w:r>
  </w:p>
  <w:p w:rsidR="00000000" w:rsidDel="00000000" w:rsidP="00000000" w:rsidRDefault="00000000" w:rsidRPr="00000000" w14:paraId="0000002F">
    <w:pPr>
      <w:rPr>
        <w:b w:val="1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2A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spreadsheets/d/1E3lyrLP-MCqCTuUeA0QKJfPZZysx5UAz/edit?gid=1503138166#gid=1503138166" TargetMode="External"/><Relationship Id="rId8" Type="http://schemas.openxmlformats.org/officeDocument/2006/relationships/hyperlink" Target="https://docs.google.com/spreadsheets/d/1ulaFmHb7PYMiUhDFYaAJ8bKhBQnfZVU4/edit?gid=351140657#gid=35114065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m2LylMu0jtd+v5cWLOOvc5gFg==">CgMxLjAyDmgudzVxeXR5ejk2OTllOAByITFqaHZZQVN3Y3pxdTVxSG1IQV94QTlwOUl2MlhZSG9JQg==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