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10FB9" w14:textId="52E317E6" w:rsidR="0059777A" w:rsidRPr="0059777A" w:rsidRDefault="006A3973" w:rsidP="00384B2E">
      <w:pPr>
        <w:jc w:val="center"/>
        <w:rPr>
          <w:sz w:val="36"/>
          <w:szCs w:val="36"/>
        </w:rPr>
      </w:pPr>
      <w:r w:rsidRPr="006A3973">
        <w:rPr>
          <w:noProof/>
          <w:sz w:val="36"/>
          <w:szCs w:val="36"/>
        </w:rPr>
        <w:drawing>
          <wp:anchor distT="0" distB="0" distL="114300" distR="114300" simplePos="0" relativeHeight="251662336" behindDoc="0" locked="0" layoutInCell="1" allowOverlap="1" wp14:anchorId="115EC7DF" wp14:editId="7C265E65">
            <wp:simplePos x="0" y="0"/>
            <wp:positionH relativeFrom="column">
              <wp:posOffset>415925</wp:posOffset>
            </wp:positionH>
            <wp:positionV relativeFrom="paragraph">
              <wp:posOffset>-419100</wp:posOffset>
            </wp:positionV>
            <wp:extent cx="666750" cy="800100"/>
            <wp:effectExtent l="19050" t="0" r="0" b="0"/>
            <wp:wrapNone/>
            <wp:docPr id="14" name="Picture 14" descr="Maeser_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eser_Logo_2[1]"/>
                    <pic:cNvPicPr>
                      <a:picLocks noChangeAspect="1" noChangeArrowheads="1"/>
                    </pic:cNvPicPr>
                  </pic:nvPicPr>
                  <pic:blipFill>
                    <a:blip r:embed="rId8" cstate="print"/>
                    <a:srcRect/>
                    <a:stretch>
                      <a:fillRect/>
                    </a:stretch>
                  </pic:blipFill>
                  <pic:spPr bwMode="auto">
                    <a:xfrm>
                      <a:off x="0" y="0"/>
                      <a:ext cx="666750" cy="800100"/>
                    </a:xfrm>
                    <a:prstGeom prst="rect">
                      <a:avLst/>
                    </a:prstGeom>
                    <a:noFill/>
                    <a:ln w="9525">
                      <a:noFill/>
                      <a:miter lim="800000"/>
                      <a:headEnd/>
                      <a:tailEnd/>
                    </a:ln>
                  </pic:spPr>
                </pic:pic>
              </a:graphicData>
            </a:graphic>
          </wp:anchor>
        </w:drawing>
      </w:r>
      <w:r w:rsidR="00B50F1C">
        <w:rPr>
          <w:noProof/>
          <w:sz w:val="36"/>
          <w:szCs w:val="36"/>
        </w:rPr>
        <mc:AlternateContent>
          <mc:Choice Requires="wps">
            <w:drawing>
              <wp:anchor distT="0" distB="0" distL="114300" distR="114300" simplePos="0" relativeHeight="251660288" behindDoc="1" locked="0" layoutInCell="1" allowOverlap="1" wp14:anchorId="67004538" wp14:editId="0137C090">
                <wp:simplePos x="0" y="0"/>
                <wp:positionH relativeFrom="page">
                  <wp:posOffset>914400</wp:posOffset>
                </wp:positionH>
                <wp:positionV relativeFrom="page">
                  <wp:posOffset>571500</wp:posOffset>
                </wp:positionV>
                <wp:extent cx="5943600" cy="6858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85800"/>
                        </a:xfrm>
                        <a:prstGeom prst="rect">
                          <a:avLst/>
                        </a:prstGeom>
                        <a:gradFill rotWithShape="1">
                          <a:gsLst>
                            <a:gs pos="0">
                              <a:srgbClr val="DADFD7"/>
                            </a:gs>
                            <a:gs pos="100000">
                              <a:srgbClr val="DADFD7">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9B9D2" id="Rectangle 4" o:spid="_x0000_s1026" style="position:absolute;margin-left:1in;margin-top:45pt;width:468pt;height:5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" fillcolor="#dadfd7" stroked="f">
                <v:fill rotate="t" focus="100%" type="gradient"/>
                <w10:wrap anchorx="page" anchory="page"/>
              </v:rect>
            </w:pict>
          </mc:Fallback>
        </mc:AlternateContent>
      </w:r>
      <w:r w:rsidR="00B50F1C">
        <w:rPr>
          <w:noProof/>
          <w:sz w:val="36"/>
          <w:szCs w:val="36"/>
        </w:rPr>
        <mc:AlternateContent>
          <mc:Choice Requires="wps">
            <w:drawing>
              <wp:anchor distT="0" distB="0" distL="114300" distR="114300" simplePos="0" relativeHeight="251659264" behindDoc="0" locked="0" layoutInCell="1" allowOverlap="1" wp14:anchorId="106C715A" wp14:editId="034AFA7C">
                <wp:simplePos x="0" y="0"/>
                <wp:positionH relativeFrom="page">
                  <wp:posOffset>2057400</wp:posOffset>
                </wp:positionH>
                <wp:positionV relativeFrom="page">
                  <wp:posOffset>457200</wp:posOffset>
                </wp:positionV>
                <wp:extent cx="4572000" cy="6858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C427D" w14:textId="77777777" w:rsidR="006A3973" w:rsidRPr="00427149" w:rsidRDefault="006A3973" w:rsidP="006A3973">
                            <w:pPr>
                              <w:pStyle w:val="Heading1"/>
                              <w:rPr>
                                <w:rFonts w:ascii="Arial" w:hAnsi="Arial" w:cs="Arial"/>
                                <w:caps w:val="0"/>
                                <w:noProof/>
                                <w:sz w:val="26"/>
                                <w:szCs w:val="26"/>
                              </w:rPr>
                            </w:pPr>
                            <w:r w:rsidRPr="00427149">
                              <w:rPr>
                                <w:rFonts w:ascii="Carleton" w:hAnsi="Carleton"/>
                                <w:noProof/>
                                <w:sz w:val="26"/>
                                <w:szCs w:val="26"/>
                              </w:rPr>
                              <w:t>Karl G. maeser preparatory Academy</w:t>
                            </w:r>
                          </w:p>
                          <w:p w14:paraId="6A2F7CAA" w14:textId="77777777" w:rsidR="006A3973" w:rsidRPr="00A959C3" w:rsidRDefault="006A3973" w:rsidP="006A3973">
                            <w:pPr>
                              <w:jc w:val="center"/>
                              <w:rPr>
                                <w:rFonts w:ascii="Carleton" w:hAnsi="Carleton"/>
                                <w:sz w:val="26"/>
                                <w:szCs w:val="26"/>
                              </w:rPr>
                            </w:pPr>
                            <w:r w:rsidRPr="00A959C3">
                              <w:rPr>
                                <w:rFonts w:ascii="Carleton" w:hAnsi="Carleton"/>
                                <w:sz w:val="26"/>
                                <w:szCs w:val="26"/>
                              </w:rPr>
                              <w:t>honor   •   truth   •   virtue</w:t>
                            </w:r>
                          </w:p>
                          <w:p w14:paraId="3ACE7BFF" w14:textId="77777777" w:rsidR="006A3973" w:rsidRPr="00A959C3" w:rsidRDefault="006A3973" w:rsidP="006A3973">
                            <w:pPr>
                              <w:jc w:val="center"/>
                              <w:rPr>
                                <w:rFonts w:ascii="Carleton" w:hAnsi="Carleton"/>
                                <w:sz w:val="26"/>
                                <w:szCs w:val="26"/>
                              </w:rPr>
                            </w:pPr>
                          </w:p>
                          <w:p w14:paraId="1E77B13E" w14:textId="77777777" w:rsidR="006A3973" w:rsidRDefault="006A3973" w:rsidP="006A3973">
                            <w:pPr>
                              <w:jc w:val="center"/>
                              <w:rPr>
                                <w:rFonts w:ascii="Carleton" w:hAnsi="Carleton"/>
                                <w:sz w:val="24"/>
                              </w:rPr>
                            </w:pPr>
                          </w:p>
                          <w:p w14:paraId="70D75590" w14:textId="77777777" w:rsidR="006A3973" w:rsidRPr="00D87EC2" w:rsidRDefault="006A3973" w:rsidP="006A3973">
                            <w:pPr>
                              <w:jc w:val="center"/>
                              <w:rPr>
                                <w:rFonts w:ascii="Carleton" w:hAnsi="Carleto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C715A" id="_x0000_t202" coordsize="21600,21600" o:spt="202" path="m,l,21600r21600,l21600,xe">
                <v:stroke joinstyle="miter"/>
                <v:path gradientshapeok="t" o:connecttype="rect"/>
              </v:shapetype>
              <v:shape id="Text Box 3" o:spid="_x0000_s1026" type="#_x0000_t202" style="position:absolute;left:0;text-align:left;margin-left:162pt;margin-top:36pt;width:5in;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xutgIAALk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" filled="f" stroked="f">
                <v:textbox>
                  <w:txbxContent>
                    <w:p w14:paraId="2F1C427D" w14:textId="77777777" w:rsidR="006A3973" w:rsidRPr="00427149" w:rsidRDefault="006A3973" w:rsidP="006A3973">
                      <w:pPr>
                        <w:pStyle w:val="Heading1"/>
                        <w:rPr>
                          <w:rFonts w:ascii="Arial" w:hAnsi="Arial" w:cs="Arial"/>
                          <w:caps w:val="0"/>
                          <w:noProof/>
                          <w:sz w:val="26"/>
                          <w:szCs w:val="26"/>
                        </w:rPr>
                      </w:pPr>
                      <w:r w:rsidRPr="00427149">
                        <w:rPr>
                          <w:rFonts w:ascii="Carleton" w:hAnsi="Carleton"/>
                          <w:noProof/>
                          <w:sz w:val="26"/>
                          <w:szCs w:val="26"/>
                        </w:rPr>
                        <w:t>Karl G. maeser preparatory Academy</w:t>
                      </w:r>
                    </w:p>
                    <w:p w14:paraId="6A2F7CAA" w14:textId="77777777" w:rsidR="006A3973" w:rsidRPr="00A959C3" w:rsidRDefault="006A3973" w:rsidP="006A3973">
                      <w:pPr>
                        <w:jc w:val="center"/>
                        <w:rPr>
                          <w:rFonts w:ascii="Carleton" w:hAnsi="Carleton"/>
                          <w:sz w:val="26"/>
                          <w:szCs w:val="26"/>
                        </w:rPr>
                      </w:pPr>
                      <w:r w:rsidRPr="00A959C3">
                        <w:rPr>
                          <w:rFonts w:ascii="Carleton" w:hAnsi="Carleton"/>
                          <w:sz w:val="26"/>
                          <w:szCs w:val="26"/>
                        </w:rPr>
                        <w:t>honor   •   truth   •   virtue</w:t>
                      </w:r>
                    </w:p>
                    <w:p w14:paraId="3ACE7BFF" w14:textId="77777777" w:rsidR="006A3973" w:rsidRPr="00A959C3" w:rsidRDefault="006A3973" w:rsidP="006A3973">
                      <w:pPr>
                        <w:jc w:val="center"/>
                        <w:rPr>
                          <w:rFonts w:ascii="Carleton" w:hAnsi="Carleton"/>
                          <w:sz w:val="26"/>
                          <w:szCs w:val="26"/>
                        </w:rPr>
                      </w:pPr>
                    </w:p>
                    <w:p w14:paraId="1E77B13E" w14:textId="77777777" w:rsidR="006A3973" w:rsidRDefault="006A3973" w:rsidP="006A3973">
                      <w:pPr>
                        <w:jc w:val="center"/>
                        <w:rPr>
                          <w:rFonts w:ascii="Carleton" w:hAnsi="Carleton"/>
                          <w:sz w:val="24"/>
                        </w:rPr>
                      </w:pPr>
                    </w:p>
                    <w:p w14:paraId="70D75590" w14:textId="77777777" w:rsidR="006A3973" w:rsidRPr="00D87EC2" w:rsidRDefault="006A3973" w:rsidP="006A3973">
                      <w:pPr>
                        <w:jc w:val="center"/>
                        <w:rPr>
                          <w:rFonts w:ascii="Carleton" w:hAnsi="Carleton"/>
                          <w:sz w:val="24"/>
                        </w:rPr>
                      </w:pPr>
                    </w:p>
                  </w:txbxContent>
                </v:textbox>
                <w10:wrap type="square" anchorx="page" anchory="page"/>
              </v:shape>
            </w:pict>
          </mc:Fallback>
        </mc:AlternateContent>
      </w:r>
      <w:r w:rsidR="00B50F1C">
        <w:rPr>
          <w:noProof/>
          <w:sz w:val="36"/>
          <w:szCs w:val="36"/>
        </w:rPr>
        <mc:AlternateContent>
          <mc:Choice Requires="wps">
            <w:drawing>
              <wp:anchor distT="0" distB="0" distL="114300" distR="114300" simplePos="0" relativeHeight="251658240" behindDoc="0" locked="0" layoutInCell="1" allowOverlap="1" wp14:anchorId="2B4554C6" wp14:editId="05F84114">
                <wp:simplePos x="0" y="0"/>
                <wp:positionH relativeFrom="page">
                  <wp:posOffset>914400</wp:posOffset>
                </wp:positionH>
                <wp:positionV relativeFrom="page">
                  <wp:posOffset>571500</wp:posOffset>
                </wp:positionV>
                <wp:extent cx="59436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E5038"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" strokecolor="#036" strokeweight="1.5pt">
                <w10:wrap anchorx="page" anchory="page"/>
              </v:line>
            </w:pict>
          </mc:Fallback>
        </mc:AlternateContent>
      </w:r>
      <w:r w:rsidR="0059777A">
        <w:rPr>
          <w:sz w:val="36"/>
          <w:szCs w:val="36"/>
        </w:rPr>
        <w:t xml:space="preserve"> </w:t>
      </w:r>
    </w:p>
    <w:p w14:paraId="3465224C" w14:textId="77777777" w:rsidR="00324341" w:rsidRPr="00324341" w:rsidRDefault="00324341" w:rsidP="00324341">
      <w:pPr>
        <w:jc w:val="center"/>
        <w:rPr>
          <w:b/>
          <w:sz w:val="28"/>
          <w:szCs w:val="28"/>
        </w:rPr>
      </w:pPr>
      <w:bookmarkStart w:id="0" w:name="_Toc226432123"/>
      <w:r w:rsidRPr="00324341">
        <w:rPr>
          <w:b/>
          <w:sz w:val="28"/>
          <w:szCs w:val="28"/>
        </w:rPr>
        <w:t>Academic Credit Policies</w:t>
      </w:r>
      <w:bookmarkEnd w:id="0"/>
    </w:p>
    <w:p w14:paraId="26E17B47" w14:textId="1E71EC4A" w:rsidR="00324341" w:rsidRPr="00324341" w:rsidRDefault="0093609C" w:rsidP="00324341">
      <w:pPr>
        <w:rPr>
          <w:b/>
        </w:rPr>
      </w:pPr>
      <w:r>
        <w:rPr>
          <w:b/>
        </w:rPr>
        <w:t xml:space="preserve">Updated &amp; </w:t>
      </w:r>
      <w:r w:rsidR="00324341">
        <w:rPr>
          <w:b/>
        </w:rPr>
        <w:t>Approved</w:t>
      </w:r>
      <w:r w:rsidR="0016443B">
        <w:rPr>
          <w:b/>
        </w:rPr>
        <w:t xml:space="preserve"> </w:t>
      </w:r>
      <w:r>
        <w:rPr>
          <w:b/>
        </w:rPr>
        <w:t>August 11, 2015</w:t>
      </w:r>
    </w:p>
    <w:p w14:paraId="33431914" w14:textId="77777777" w:rsidR="00324341" w:rsidRPr="00F03D9F" w:rsidRDefault="0073475B" w:rsidP="00324341">
      <w:pPr>
        <w:pStyle w:val="Heading3"/>
        <w:rPr>
          <w:rFonts w:asciiTheme="minorHAnsi" w:hAnsiTheme="minorHAnsi" w:cstheme="minorHAnsi"/>
        </w:rPr>
      </w:pPr>
      <w:bookmarkStart w:id="1" w:name="_Toc226432124"/>
      <w:r w:rsidRPr="0073475B">
        <w:rPr>
          <w:rFonts w:asciiTheme="minorHAnsi" w:hAnsiTheme="minorHAnsi" w:cstheme="minorHAnsi"/>
        </w:rPr>
        <w:t>Transfer Students</w:t>
      </w:r>
      <w:bookmarkEnd w:id="1"/>
    </w:p>
    <w:p w14:paraId="3025D647" w14:textId="77777777" w:rsidR="00463413" w:rsidRDefault="0073475B">
      <w:pPr>
        <w:rPr>
          <w:rFonts w:cstheme="minorHAnsi"/>
        </w:rPr>
      </w:pPr>
      <w:r w:rsidRPr="0073475B">
        <w:rPr>
          <w:rFonts w:cstheme="minorHAnsi"/>
        </w:rPr>
        <w:t xml:space="preserve">When students transfer to Karl G. Maeser Preparatory Academy (Maeser) the Registrar in consultation with the counseling department will grant appropriate course credit after review of the official signed transcript and school records.  </w:t>
      </w:r>
      <w:bookmarkStart w:id="2" w:name="_Toc226432125"/>
    </w:p>
    <w:p w14:paraId="369A3C9B" w14:textId="77777777" w:rsidR="00463413" w:rsidRDefault="0073475B">
      <w:pPr>
        <w:pStyle w:val="Heading2"/>
        <w:rPr>
          <w:rFonts w:asciiTheme="minorHAnsi" w:hAnsiTheme="minorHAnsi" w:cstheme="minorHAnsi"/>
        </w:rPr>
      </w:pPr>
      <w:r w:rsidRPr="0073475B">
        <w:rPr>
          <w:rFonts w:asciiTheme="minorHAnsi" w:hAnsiTheme="minorHAnsi" w:cstheme="minorHAnsi"/>
          <w:sz w:val="22"/>
          <w:szCs w:val="22"/>
        </w:rPr>
        <w:t>Grade Replacement</w:t>
      </w:r>
      <w:bookmarkEnd w:id="2"/>
    </w:p>
    <w:p w14:paraId="5613E5D7" w14:textId="1382835D" w:rsidR="00324341" w:rsidRPr="00F03D9F" w:rsidRDefault="0073475B" w:rsidP="00324341">
      <w:pPr>
        <w:rPr>
          <w:rFonts w:cstheme="minorHAnsi"/>
        </w:rPr>
      </w:pPr>
      <w:r w:rsidRPr="0073475B">
        <w:rPr>
          <w:rFonts w:cstheme="minorHAnsi"/>
        </w:rPr>
        <w:t xml:space="preserve">Maeser will not replace an “F” grade or any other grade, except an “I” (Incomplete) from an official transcript.   An “F” grade will remain on a student’s transcript and be calculated in the overall GPA.  Students who retake a course will earn a grade and credit and the most recent grade will replace the prior grade for GPA calculations, however, the original grade will remain on the official transcript. </w:t>
      </w:r>
    </w:p>
    <w:p w14:paraId="546559A6" w14:textId="77777777" w:rsidR="00463413" w:rsidRDefault="0073475B">
      <w:pPr>
        <w:pStyle w:val="Heading2"/>
        <w:rPr>
          <w:rFonts w:asciiTheme="minorHAnsi" w:hAnsiTheme="minorHAnsi" w:cstheme="minorHAnsi"/>
        </w:rPr>
      </w:pPr>
      <w:r w:rsidRPr="0073475B">
        <w:rPr>
          <w:rFonts w:asciiTheme="minorHAnsi" w:hAnsiTheme="minorHAnsi" w:cstheme="minorHAnsi"/>
          <w:sz w:val="22"/>
          <w:szCs w:val="22"/>
        </w:rPr>
        <w:t>Active Enrollment Status</w:t>
      </w:r>
    </w:p>
    <w:p w14:paraId="4F2D0866" w14:textId="77777777" w:rsidR="00603EBF" w:rsidRPr="00F03D9F" w:rsidRDefault="0073475B" w:rsidP="004D7A55">
      <w:pPr>
        <w:rPr>
          <w:rFonts w:cstheme="minorHAnsi"/>
        </w:rPr>
      </w:pPr>
      <w:r w:rsidRPr="0073475B">
        <w:rPr>
          <w:rFonts w:cstheme="minorHAnsi"/>
        </w:rPr>
        <w:t>Students must be enrolled in at least six courses per term at Maeser in order to maintain status as a Maeser student.</w:t>
      </w:r>
    </w:p>
    <w:p w14:paraId="0DA81BC2" w14:textId="77777777" w:rsidR="00463413" w:rsidRDefault="0073475B">
      <w:pPr>
        <w:pStyle w:val="Heading3"/>
        <w:rPr>
          <w:rFonts w:asciiTheme="minorHAnsi" w:hAnsiTheme="minorHAnsi" w:cstheme="minorHAnsi"/>
          <w:w w:val="0"/>
        </w:rPr>
      </w:pPr>
      <w:r w:rsidRPr="0073475B">
        <w:rPr>
          <w:rFonts w:asciiTheme="minorHAnsi" w:hAnsiTheme="minorHAnsi" w:cstheme="minorHAnsi"/>
          <w:w w:val="0"/>
        </w:rPr>
        <w:t>Credit Waivers (for Transfer students only)</w:t>
      </w:r>
    </w:p>
    <w:p w14:paraId="053D87C5" w14:textId="77777777" w:rsidR="00595B02" w:rsidRPr="00F03D9F" w:rsidRDefault="0073475B" w:rsidP="00595B02">
      <w:pPr>
        <w:tabs>
          <w:tab w:val="left" w:pos="-1440"/>
          <w:tab w:val="left" w:pos="-720"/>
          <w:tab w:val="left" w:pos="0"/>
          <w:tab w:val="left" w:pos="180"/>
          <w:tab w:val="left" w:pos="360"/>
          <w:tab w:val="left" w:pos="720"/>
          <w:tab w:val="left" w:pos="1080"/>
          <w:tab w:val="left" w:pos="1440"/>
          <w:tab w:val="left" w:pos="1710"/>
          <w:tab w:val="left" w:pos="1980"/>
        </w:tabs>
        <w:spacing w:line="310" w:lineRule="auto"/>
        <w:jc w:val="both"/>
        <w:rPr>
          <w:rFonts w:cstheme="minorHAnsi"/>
          <w:w w:val="0"/>
        </w:rPr>
      </w:pPr>
      <w:r w:rsidRPr="0073475B">
        <w:rPr>
          <w:rFonts w:cstheme="minorHAnsi"/>
          <w:w w:val="0"/>
        </w:rPr>
        <w:t xml:space="preserve">1. Waivers or substitutions for graduation requirements will </w:t>
      </w:r>
      <w:r w:rsidRPr="0073475B">
        <w:rPr>
          <w:rFonts w:cstheme="minorHAnsi"/>
          <w:w w:val="0"/>
          <w:u w:val="single"/>
        </w:rPr>
        <w:t>only</w:t>
      </w:r>
      <w:r w:rsidRPr="0073475B">
        <w:rPr>
          <w:rFonts w:cstheme="minorHAnsi"/>
          <w:w w:val="0"/>
        </w:rPr>
        <w:t xml:space="preserve"> be considered for comparable course work and load.  </w:t>
      </w:r>
    </w:p>
    <w:p w14:paraId="248E3D13" w14:textId="77777777" w:rsidR="00F03D9F" w:rsidRPr="00F03D9F" w:rsidRDefault="0073475B" w:rsidP="00595B02">
      <w:pPr>
        <w:tabs>
          <w:tab w:val="left" w:pos="-1440"/>
          <w:tab w:val="left" w:pos="-720"/>
          <w:tab w:val="left" w:pos="0"/>
          <w:tab w:val="left" w:pos="180"/>
          <w:tab w:val="left" w:pos="360"/>
          <w:tab w:val="left" w:pos="720"/>
          <w:tab w:val="left" w:pos="1080"/>
          <w:tab w:val="left" w:pos="1440"/>
          <w:tab w:val="left" w:pos="1710"/>
          <w:tab w:val="left" w:pos="1980"/>
        </w:tabs>
        <w:spacing w:line="310" w:lineRule="auto"/>
        <w:jc w:val="both"/>
        <w:rPr>
          <w:rFonts w:cstheme="minorHAnsi"/>
          <w:w w:val="0"/>
        </w:rPr>
      </w:pPr>
      <w:r w:rsidRPr="0073475B">
        <w:rPr>
          <w:rFonts w:cstheme="minorHAnsi"/>
          <w:w w:val="0"/>
        </w:rPr>
        <w:t xml:space="preserve">2.  A request to waive a graduation requirement or to substitute a course requirement must be made in writing using forms obtainable from the Maeser counseling office.  Student and parents must meet with his/her counselor to discuss options, such as schedule adjustments, prior to submitting a waiver request.  Counseling will submit </w:t>
      </w:r>
      <w:r w:rsidR="001454CC">
        <w:rPr>
          <w:rFonts w:cstheme="minorHAnsi"/>
          <w:w w:val="0"/>
        </w:rPr>
        <w:t xml:space="preserve">the </w:t>
      </w:r>
      <w:r w:rsidRPr="0073475B">
        <w:rPr>
          <w:rFonts w:cstheme="minorHAnsi"/>
          <w:w w:val="0"/>
        </w:rPr>
        <w:t xml:space="preserve">written request, </w:t>
      </w:r>
      <w:r w:rsidR="001454CC">
        <w:rPr>
          <w:rFonts w:cstheme="minorHAnsi"/>
          <w:w w:val="0"/>
        </w:rPr>
        <w:t xml:space="preserve">a </w:t>
      </w:r>
      <w:r w:rsidRPr="0073475B">
        <w:rPr>
          <w:rFonts w:cstheme="minorHAnsi"/>
          <w:w w:val="0"/>
        </w:rPr>
        <w:t xml:space="preserve">current transcript, and projected class schedule through graduation with the counseling recommendation to the Academic Review committee   (consisting of counseling, administration, and registrar) in order for the request to be considered.   </w:t>
      </w:r>
      <w:r w:rsidR="001454CC">
        <w:rPr>
          <w:rFonts w:cstheme="minorHAnsi"/>
          <w:w w:val="0"/>
        </w:rPr>
        <w:t>Appeals will go to Maeser Board.</w:t>
      </w:r>
    </w:p>
    <w:p w14:paraId="7FC9D7B1" w14:textId="77777777" w:rsidR="00D72480" w:rsidRDefault="0073475B" w:rsidP="00595B02">
      <w:pPr>
        <w:tabs>
          <w:tab w:val="left" w:pos="-1440"/>
          <w:tab w:val="left" w:pos="-720"/>
          <w:tab w:val="left" w:pos="0"/>
          <w:tab w:val="left" w:pos="180"/>
          <w:tab w:val="left" w:pos="360"/>
          <w:tab w:val="left" w:pos="720"/>
          <w:tab w:val="left" w:pos="1080"/>
          <w:tab w:val="left" w:pos="1440"/>
          <w:tab w:val="left" w:pos="1710"/>
          <w:tab w:val="left" w:pos="1980"/>
        </w:tabs>
        <w:spacing w:line="310" w:lineRule="auto"/>
        <w:jc w:val="both"/>
        <w:rPr>
          <w:rFonts w:cstheme="minorHAnsi"/>
          <w:w w:val="0"/>
        </w:rPr>
      </w:pPr>
      <w:r w:rsidRPr="0073475B">
        <w:rPr>
          <w:rFonts w:cstheme="minorHAnsi"/>
          <w:w w:val="0"/>
          <w:u w:val="single"/>
        </w:rPr>
        <w:t xml:space="preserve">4. Requests for </w:t>
      </w:r>
      <w:r w:rsidR="001454CC">
        <w:rPr>
          <w:rFonts w:cstheme="minorHAnsi"/>
          <w:w w:val="0"/>
          <w:u w:val="single"/>
        </w:rPr>
        <w:t xml:space="preserve">waivers for </w:t>
      </w:r>
      <w:r w:rsidRPr="0073475B">
        <w:rPr>
          <w:rFonts w:cstheme="minorHAnsi"/>
          <w:w w:val="0"/>
          <w:u w:val="single"/>
        </w:rPr>
        <w:t>seniors must be submitted by  November 1</w:t>
      </w:r>
      <w:r w:rsidRPr="0073475B">
        <w:rPr>
          <w:rFonts w:cstheme="minorHAnsi"/>
          <w:w w:val="0"/>
          <w:u w:val="single"/>
          <w:vertAlign w:val="superscript"/>
        </w:rPr>
        <w:t>st</w:t>
      </w:r>
      <w:r w:rsidRPr="0073475B">
        <w:rPr>
          <w:rFonts w:cstheme="minorHAnsi"/>
          <w:w w:val="0"/>
          <w:u w:val="single"/>
        </w:rPr>
        <w:t xml:space="preserve"> of the senior year</w:t>
      </w:r>
      <w:r w:rsidRPr="0073475B">
        <w:rPr>
          <w:rFonts w:cstheme="minorHAnsi"/>
          <w:w w:val="0"/>
        </w:rPr>
        <w:t xml:space="preserve">.   </w:t>
      </w:r>
    </w:p>
    <w:p w14:paraId="7D64A0AD" w14:textId="77777777" w:rsidR="00595B02" w:rsidRPr="00F03D9F" w:rsidRDefault="00D72480" w:rsidP="00595B02">
      <w:pPr>
        <w:tabs>
          <w:tab w:val="left" w:pos="-1440"/>
          <w:tab w:val="left" w:pos="-720"/>
          <w:tab w:val="left" w:pos="0"/>
          <w:tab w:val="left" w:pos="180"/>
          <w:tab w:val="left" w:pos="360"/>
          <w:tab w:val="left" w:pos="720"/>
          <w:tab w:val="left" w:pos="1080"/>
          <w:tab w:val="left" w:pos="1440"/>
          <w:tab w:val="left" w:pos="1710"/>
          <w:tab w:val="left" w:pos="1980"/>
        </w:tabs>
        <w:spacing w:line="310" w:lineRule="auto"/>
        <w:jc w:val="both"/>
        <w:rPr>
          <w:rFonts w:cstheme="minorHAnsi"/>
          <w:w w:val="0"/>
        </w:rPr>
      </w:pPr>
      <w:r>
        <w:rPr>
          <w:rFonts w:cstheme="minorHAnsi"/>
          <w:w w:val="0"/>
        </w:rPr>
        <w:t xml:space="preserve">5. </w:t>
      </w:r>
      <w:r w:rsidR="0073475B" w:rsidRPr="0073475B">
        <w:rPr>
          <w:rFonts w:cstheme="minorHAnsi"/>
          <w:w w:val="0"/>
          <w:u w:val="single"/>
        </w:rPr>
        <w:t>Students will not be granted waivers or substitutions if an adjustment to their schedule allows them to meet the requirement.</w:t>
      </w:r>
      <w:r w:rsidR="0073475B" w:rsidRPr="0073475B">
        <w:rPr>
          <w:rFonts w:cstheme="minorHAnsi"/>
          <w:w w:val="0"/>
        </w:rPr>
        <w:t xml:space="preserve"> Waivers are not granted to "escape" from requirements but rather to allow room in the schedule to take classes that address SEOP goals.   Waivers are not granted to create room in the academic schedule for internships or work experience.  Work-based learning is to be scheduled after school hours if graduation requirements have not been met.</w:t>
      </w:r>
    </w:p>
    <w:p w14:paraId="187504F6" w14:textId="77777777" w:rsidR="00595B02" w:rsidRPr="00F03D9F" w:rsidRDefault="00D72480" w:rsidP="00595B02">
      <w:pPr>
        <w:tabs>
          <w:tab w:val="left" w:pos="-1440"/>
          <w:tab w:val="left" w:pos="-720"/>
          <w:tab w:val="left" w:pos="0"/>
          <w:tab w:val="left" w:pos="180"/>
          <w:tab w:val="left" w:pos="360"/>
          <w:tab w:val="left" w:pos="720"/>
          <w:tab w:val="left" w:pos="1080"/>
          <w:tab w:val="left" w:pos="1440"/>
          <w:tab w:val="left" w:pos="1710"/>
          <w:tab w:val="left" w:pos="1980"/>
        </w:tabs>
        <w:spacing w:line="310" w:lineRule="auto"/>
        <w:jc w:val="both"/>
        <w:rPr>
          <w:rFonts w:cstheme="minorHAnsi"/>
          <w:w w:val="0"/>
        </w:rPr>
      </w:pPr>
      <w:r>
        <w:rPr>
          <w:rFonts w:cstheme="minorHAnsi"/>
          <w:w w:val="0"/>
        </w:rPr>
        <w:t>7</w:t>
      </w:r>
      <w:r w:rsidR="0073475B" w:rsidRPr="0073475B">
        <w:rPr>
          <w:rFonts w:cstheme="minorHAnsi"/>
          <w:w w:val="0"/>
        </w:rPr>
        <w:t>. Waivers or substitutions will never be granted due to course failure or for early graduation.</w:t>
      </w:r>
    </w:p>
    <w:p w14:paraId="5C4C0B6F" w14:textId="77777777" w:rsidR="00595B02" w:rsidRPr="00F03D9F" w:rsidRDefault="0073475B" w:rsidP="00595B02">
      <w:pPr>
        <w:tabs>
          <w:tab w:val="left" w:pos="-1440"/>
          <w:tab w:val="left" w:pos="-720"/>
          <w:tab w:val="left" w:pos="0"/>
          <w:tab w:val="left" w:pos="180"/>
          <w:tab w:val="left" w:pos="360"/>
          <w:tab w:val="left" w:pos="720"/>
          <w:tab w:val="left" w:pos="1080"/>
          <w:tab w:val="left" w:pos="1440"/>
          <w:tab w:val="left" w:pos="1710"/>
          <w:tab w:val="left" w:pos="1980"/>
        </w:tabs>
        <w:spacing w:line="310" w:lineRule="auto"/>
        <w:jc w:val="both"/>
        <w:rPr>
          <w:rFonts w:cstheme="minorHAnsi"/>
          <w:w w:val="0"/>
        </w:rPr>
      </w:pPr>
      <w:r w:rsidRPr="0073475B">
        <w:rPr>
          <w:rFonts w:cstheme="minorHAnsi"/>
          <w:w w:val="0"/>
        </w:rPr>
        <w:lastRenderedPageBreak/>
        <w:t xml:space="preserve"> </w:t>
      </w:r>
      <w:r w:rsidR="00D72480">
        <w:rPr>
          <w:rFonts w:cstheme="minorHAnsi"/>
          <w:w w:val="0"/>
        </w:rPr>
        <w:t>8</w:t>
      </w:r>
      <w:r w:rsidRPr="0073475B">
        <w:rPr>
          <w:rFonts w:cstheme="minorHAnsi"/>
          <w:w w:val="0"/>
        </w:rPr>
        <w:t xml:space="preserve">. Medical waivers for physical education must be </w:t>
      </w:r>
      <w:r w:rsidR="001454CC">
        <w:rPr>
          <w:rFonts w:cstheme="minorHAnsi"/>
          <w:w w:val="0"/>
        </w:rPr>
        <w:t xml:space="preserve">requested </w:t>
      </w:r>
      <w:r w:rsidRPr="0073475B">
        <w:rPr>
          <w:rFonts w:cstheme="minorHAnsi"/>
          <w:w w:val="0"/>
        </w:rPr>
        <w:t>as soon as condition warrants.    Medical waivers must include a note from a physician with specific limitation requests noted.  The school reserves the option to require alternate physical education classes in lieu of medical waiver (with a physician's approval).</w:t>
      </w:r>
    </w:p>
    <w:p w14:paraId="6C5F98C2" w14:textId="77777777" w:rsidR="00324341" w:rsidRPr="00F03D9F" w:rsidRDefault="0073475B" w:rsidP="00324341">
      <w:pPr>
        <w:pStyle w:val="Heading3"/>
        <w:rPr>
          <w:rFonts w:asciiTheme="minorHAnsi" w:hAnsiTheme="minorHAnsi" w:cstheme="minorHAnsi"/>
        </w:rPr>
      </w:pPr>
      <w:bookmarkStart w:id="3" w:name="_Toc226432126"/>
      <w:r w:rsidRPr="0073475B">
        <w:rPr>
          <w:rFonts w:asciiTheme="minorHAnsi" w:hAnsiTheme="minorHAnsi" w:cstheme="minorHAnsi"/>
        </w:rPr>
        <w:t>Dropping a Course</w:t>
      </w:r>
      <w:bookmarkEnd w:id="3"/>
    </w:p>
    <w:p w14:paraId="2A7438D9" w14:textId="77777777" w:rsidR="00324341" w:rsidRPr="00F03D9F" w:rsidRDefault="001454CC" w:rsidP="00324341">
      <w:pPr>
        <w:rPr>
          <w:rFonts w:cstheme="minorHAnsi"/>
        </w:rPr>
      </w:pPr>
      <w:r>
        <w:rPr>
          <w:rFonts w:cstheme="minorHAnsi"/>
        </w:rPr>
        <w:t xml:space="preserve">Classes cannot be dropped after 14 days.  </w:t>
      </w:r>
      <w:r w:rsidR="0073475B" w:rsidRPr="0073475B">
        <w:rPr>
          <w:rFonts w:cstheme="minorHAnsi"/>
        </w:rPr>
        <w:t xml:space="preserve">Dropping a course after ten school days into any given term will result in the student receiving an “W” in that course for that term unless due to medical reasons. </w:t>
      </w:r>
    </w:p>
    <w:p w14:paraId="47B5A5BD" w14:textId="10F64E45" w:rsidR="00324341" w:rsidRPr="00F03D9F" w:rsidRDefault="0073475B" w:rsidP="00324341">
      <w:pPr>
        <w:pStyle w:val="Heading3"/>
        <w:rPr>
          <w:rFonts w:asciiTheme="minorHAnsi" w:hAnsiTheme="minorHAnsi" w:cstheme="minorHAnsi"/>
        </w:rPr>
      </w:pPr>
      <w:bookmarkStart w:id="4" w:name="_Toc226432127"/>
      <w:r w:rsidRPr="0073475B">
        <w:rPr>
          <w:rFonts w:asciiTheme="minorHAnsi" w:hAnsiTheme="minorHAnsi" w:cstheme="minorHAnsi"/>
        </w:rPr>
        <w:t>Attendance</w:t>
      </w:r>
      <w:bookmarkEnd w:id="4"/>
      <w:r w:rsidRPr="0073475B">
        <w:rPr>
          <w:rFonts w:asciiTheme="minorHAnsi" w:hAnsiTheme="minorHAnsi" w:cstheme="minorHAnsi"/>
        </w:rPr>
        <w:t xml:space="preserve"> </w:t>
      </w:r>
    </w:p>
    <w:p w14:paraId="1EA41363" w14:textId="22515D0D" w:rsidR="00324341" w:rsidRPr="00F03D9F" w:rsidRDefault="0073475B" w:rsidP="00324341">
      <w:pPr>
        <w:rPr>
          <w:rFonts w:cstheme="minorHAnsi"/>
        </w:rPr>
      </w:pPr>
      <w:r w:rsidRPr="0073475B">
        <w:rPr>
          <w:rFonts w:cstheme="minorHAnsi"/>
        </w:rPr>
        <w:t>Refer to Attendance policy</w:t>
      </w:r>
      <w:r w:rsidR="00044FAA">
        <w:rPr>
          <w:rFonts w:cstheme="minorHAnsi"/>
        </w:rPr>
        <w:t xml:space="preserve"> and protocol</w:t>
      </w:r>
      <w:r w:rsidRPr="0073475B">
        <w:rPr>
          <w:rFonts w:cstheme="minorHAnsi"/>
        </w:rPr>
        <w:t xml:space="preserve">.  </w:t>
      </w:r>
    </w:p>
    <w:p w14:paraId="17887AA2" w14:textId="77777777" w:rsidR="00324341" w:rsidRPr="00F03D9F" w:rsidRDefault="0073475B" w:rsidP="00324341">
      <w:pPr>
        <w:pStyle w:val="Heading3"/>
        <w:rPr>
          <w:rFonts w:asciiTheme="minorHAnsi" w:hAnsiTheme="minorHAnsi" w:cstheme="minorHAnsi"/>
        </w:rPr>
      </w:pPr>
      <w:bookmarkStart w:id="5" w:name="_Toc226432128"/>
      <w:r w:rsidRPr="0073475B">
        <w:rPr>
          <w:rFonts w:asciiTheme="minorHAnsi" w:hAnsiTheme="minorHAnsi" w:cstheme="minorHAnsi"/>
        </w:rPr>
        <w:t xml:space="preserve">Credit Makeup </w:t>
      </w:r>
      <w:bookmarkEnd w:id="5"/>
    </w:p>
    <w:p w14:paraId="69D55F22" w14:textId="0192D9E4" w:rsidR="00463413" w:rsidRDefault="0073475B">
      <w:pPr>
        <w:rPr>
          <w:rFonts w:cstheme="minorHAnsi"/>
        </w:rPr>
      </w:pPr>
      <w:r w:rsidRPr="0073475B">
        <w:rPr>
          <w:rFonts w:cstheme="minorHAnsi"/>
        </w:rPr>
        <w:t xml:space="preserve">Credits for failed courses must be made up.  </w:t>
      </w:r>
      <w:r w:rsidR="00F03D9F">
        <w:rPr>
          <w:rFonts w:cstheme="minorHAnsi"/>
        </w:rPr>
        <w:t>Recomme</w:t>
      </w:r>
      <w:r w:rsidR="00664934">
        <w:rPr>
          <w:rFonts w:cstheme="minorHAnsi"/>
        </w:rPr>
        <w:t>ndations from teachers and Counseling Office on credit make-up should be approved through Academic Review Committee</w:t>
      </w:r>
      <w:r w:rsidR="0093609C">
        <w:rPr>
          <w:rFonts w:cstheme="minorHAnsi"/>
        </w:rPr>
        <w:t>, which is composed of the Director, the high school Dean of Students, and a member of the counseling department</w:t>
      </w:r>
      <w:r w:rsidR="00664934">
        <w:rPr>
          <w:rFonts w:cstheme="minorHAnsi"/>
        </w:rPr>
        <w:t>.</w:t>
      </w:r>
    </w:p>
    <w:p w14:paraId="39AF83BA" w14:textId="034AE10E" w:rsidR="00324341" w:rsidRPr="00F03D9F" w:rsidRDefault="00B50F1C" w:rsidP="00324341">
      <w:pPr>
        <w:pStyle w:val="Heading3"/>
        <w:rPr>
          <w:rFonts w:asciiTheme="minorHAnsi" w:hAnsiTheme="minorHAnsi" w:cstheme="minorHAnsi"/>
        </w:rPr>
      </w:pPr>
      <w:r>
        <w:rPr>
          <w:rFonts w:asciiTheme="minorHAnsi" w:hAnsiTheme="minorHAnsi" w:cstheme="minorHAnsi"/>
        </w:rPr>
        <w:t>College &amp; Career Readiness</w:t>
      </w:r>
      <w:r w:rsidR="00044FAA">
        <w:rPr>
          <w:rFonts w:asciiTheme="minorHAnsi" w:hAnsiTheme="minorHAnsi" w:cstheme="minorHAnsi"/>
        </w:rPr>
        <w:t xml:space="preserve"> Conferences</w:t>
      </w:r>
    </w:p>
    <w:p w14:paraId="1D5D5163" w14:textId="5FF6FC5F" w:rsidR="00324341" w:rsidRPr="00F03D9F" w:rsidRDefault="0073475B" w:rsidP="00324341">
      <w:pPr>
        <w:rPr>
          <w:rFonts w:cstheme="minorHAnsi"/>
        </w:rPr>
      </w:pPr>
      <w:r w:rsidRPr="0073475B">
        <w:rPr>
          <w:rFonts w:cstheme="minorHAnsi"/>
        </w:rPr>
        <w:t xml:space="preserve">Academic, extracurricular, career, and personal goals will be addressed in each student’s annual </w:t>
      </w:r>
      <w:r w:rsidR="00044FAA">
        <w:rPr>
          <w:rFonts w:cstheme="minorHAnsi"/>
        </w:rPr>
        <w:t>College &amp; Career Readiness</w:t>
      </w:r>
      <w:r w:rsidR="00044FAA" w:rsidRPr="0073475B">
        <w:rPr>
          <w:rFonts w:cstheme="minorHAnsi"/>
        </w:rPr>
        <w:t xml:space="preserve"> </w:t>
      </w:r>
      <w:r w:rsidRPr="0073475B">
        <w:rPr>
          <w:rFonts w:cstheme="minorHAnsi"/>
        </w:rPr>
        <w:t>conference</w:t>
      </w:r>
      <w:r w:rsidR="00044FAA">
        <w:rPr>
          <w:rFonts w:cstheme="minorHAnsi"/>
        </w:rPr>
        <w:t xml:space="preserve"> with the counseling department</w:t>
      </w:r>
      <w:r w:rsidRPr="0073475B">
        <w:rPr>
          <w:rFonts w:cstheme="minorHAnsi"/>
        </w:rPr>
        <w:t xml:space="preserve">. </w:t>
      </w:r>
    </w:p>
    <w:p w14:paraId="2007FC23" w14:textId="77777777" w:rsidR="00324341" w:rsidRPr="00F03D9F" w:rsidRDefault="0073475B" w:rsidP="00324341">
      <w:pPr>
        <w:pStyle w:val="Heading3"/>
        <w:rPr>
          <w:rFonts w:asciiTheme="minorHAnsi" w:hAnsiTheme="minorHAnsi" w:cstheme="minorHAnsi"/>
        </w:rPr>
      </w:pPr>
      <w:bookmarkStart w:id="6" w:name="_Toc226432130"/>
      <w:r w:rsidRPr="0073475B">
        <w:rPr>
          <w:rFonts w:asciiTheme="minorHAnsi" w:hAnsiTheme="minorHAnsi" w:cstheme="minorHAnsi"/>
        </w:rPr>
        <w:t>Early Graduation</w:t>
      </w:r>
      <w:bookmarkEnd w:id="6"/>
    </w:p>
    <w:p w14:paraId="6D6094E4" w14:textId="213CB396" w:rsidR="00324341" w:rsidRDefault="0073475B" w:rsidP="00324341">
      <w:pPr>
        <w:rPr>
          <w:rFonts w:ascii="Arial" w:hAnsi="Arial" w:cs="Arial"/>
        </w:rPr>
      </w:pPr>
      <w:r w:rsidRPr="0073475B">
        <w:rPr>
          <w:rFonts w:cstheme="minorHAnsi"/>
        </w:rPr>
        <w:t xml:space="preserve">Students may graduate at the conclusion of 11th grade </w:t>
      </w:r>
      <w:bookmarkStart w:id="7" w:name="_GoBack"/>
      <w:bookmarkEnd w:id="7"/>
      <w:r w:rsidR="00044FAA">
        <w:rPr>
          <w:rFonts w:cstheme="minorHAnsi"/>
        </w:rPr>
        <w:t xml:space="preserve">or at the conclusion of the second term of their senior year </w:t>
      </w:r>
      <w:r w:rsidRPr="0073475B">
        <w:rPr>
          <w:rFonts w:cstheme="minorHAnsi"/>
        </w:rPr>
        <w:t>if they satisfy the credits required per the Graduation Policy.</w:t>
      </w:r>
      <w:r w:rsidR="00D46750">
        <w:rPr>
          <w:rFonts w:cstheme="minorHAnsi"/>
        </w:rPr>
        <w:t xml:space="preserve">  Applications for early graduation must be received in the Counseling Department by </w:t>
      </w:r>
      <w:r w:rsidR="00044FAA">
        <w:rPr>
          <w:rFonts w:cstheme="minorHAnsi"/>
        </w:rPr>
        <w:t>the add/drop deadline of the</w:t>
      </w:r>
      <w:r w:rsidR="00D46750">
        <w:rPr>
          <w:rFonts w:cstheme="minorHAnsi"/>
        </w:rPr>
        <w:t xml:space="preserve"> </w:t>
      </w:r>
      <w:r w:rsidR="00044FAA">
        <w:rPr>
          <w:rFonts w:cstheme="minorHAnsi"/>
        </w:rPr>
        <w:t xml:space="preserve">school </w:t>
      </w:r>
      <w:r w:rsidR="00D46750">
        <w:rPr>
          <w:rFonts w:cstheme="minorHAnsi"/>
        </w:rPr>
        <w:t xml:space="preserve">year </w:t>
      </w:r>
      <w:r w:rsidR="00044FAA">
        <w:rPr>
          <w:rFonts w:cstheme="minorHAnsi"/>
        </w:rPr>
        <w:t xml:space="preserve">they are planning on graduating, </w:t>
      </w:r>
      <w:r w:rsidR="00D46750">
        <w:rPr>
          <w:rFonts w:cstheme="minorHAnsi"/>
        </w:rPr>
        <w:t xml:space="preserve">and </w:t>
      </w:r>
      <w:r w:rsidRPr="0073475B">
        <w:rPr>
          <w:rFonts w:cstheme="minorHAnsi"/>
        </w:rPr>
        <w:t xml:space="preserve">must be approved by </w:t>
      </w:r>
      <w:r w:rsidR="00D46750">
        <w:rPr>
          <w:rFonts w:cstheme="minorHAnsi"/>
        </w:rPr>
        <w:t>Academic Review Committee</w:t>
      </w:r>
      <w:r w:rsidRPr="0073475B">
        <w:rPr>
          <w:rFonts w:cstheme="minorHAnsi"/>
        </w:rPr>
        <w:t xml:space="preserve"> upon recommendation of the school counseling office.</w:t>
      </w:r>
    </w:p>
    <w:p w14:paraId="2D3CE84A" w14:textId="77777777" w:rsidR="00324341" w:rsidRDefault="00324341" w:rsidP="00324341">
      <w:pPr>
        <w:rPr>
          <w:rFonts w:ascii="Arial" w:hAnsi="Arial" w:cs="Arial"/>
        </w:rPr>
      </w:pPr>
    </w:p>
    <w:p w14:paraId="14A8234C" w14:textId="30C24AA0" w:rsidR="0005033D" w:rsidRDefault="0005033D">
      <w:pPr>
        <w:rPr>
          <w:b/>
        </w:rPr>
      </w:pPr>
    </w:p>
    <w:sectPr w:rsidR="0005033D" w:rsidSect="0016443B">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C6FE3" w14:textId="77777777" w:rsidR="000D5117" w:rsidRDefault="000D5117" w:rsidP="00E21076">
      <w:pPr>
        <w:spacing w:after="0" w:line="240" w:lineRule="auto"/>
      </w:pPr>
      <w:r>
        <w:separator/>
      </w:r>
    </w:p>
  </w:endnote>
  <w:endnote w:type="continuationSeparator" w:id="0">
    <w:p w14:paraId="1E94B389" w14:textId="77777777" w:rsidR="000D5117" w:rsidRDefault="000D5117" w:rsidP="00E2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rleton">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72B93" w14:textId="77777777" w:rsidR="00324341" w:rsidRDefault="0073475B" w:rsidP="00F11AF3">
    <w:pPr>
      <w:pStyle w:val="Footer"/>
      <w:framePr w:wrap="around" w:vAnchor="text" w:hAnchor="margin" w:xAlign="center" w:y="1"/>
      <w:rPr>
        <w:rStyle w:val="PageNumber"/>
      </w:rPr>
    </w:pPr>
    <w:r>
      <w:rPr>
        <w:rStyle w:val="PageNumber"/>
      </w:rPr>
      <w:fldChar w:fldCharType="begin"/>
    </w:r>
    <w:r w:rsidR="00324341">
      <w:rPr>
        <w:rStyle w:val="PageNumber"/>
      </w:rPr>
      <w:instrText xml:space="preserve">PAGE  </w:instrText>
    </w:r>
    <w:r>
      <w:rPr>
        <w:rStyle w:val="PageNumber"/>
      </w:rPr>
      <w:fldChar w:fldCharType="separate"/>
    </w:r>
    <w:r w:rsidR="00120461">
      <w:rPr>
        <w:rStyle w:val="PageNumber"/>
        <w:noProof/>
      </w:rPr>
      <w:t>2</w:t>
    </w:r>
    <w:r>
      <w:rPr>
        <w:rStyle w:val="PageNumber"/>
      </w:rPr>
      <w:fldChar w:fldCharType="end"/>
    </w:r>
  </w:p>
  <w:p w14:paraId="6C7F4EF0" w14:textId="77777777" w:rsidR="00324341" w:rsidRDefault="003243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3D780" w14:textId="77777777" w:rsidR="00324341" w:rsidRDefault="00867174">
    <w:pPr>
      <w:pStyle w:val="Footer"/>
      <w:jc w:val="center"/>
    </w:pPr>
    <w:r>
      <w:fldChar w:fldCharType="begin"/>
    </w:r>
    <w:r>
      <w:instrText xml:space="preserve"> PAGE   \* MERGEFORMAT </w:instrText>
    </w:r>
    <w:r>
      <w:fldChar w:fldCharType="separate"/>
    </w:r>
    <w:r w:rsidR="001454CC">
      <w:rPr>
        <w:noProof/>
      </w:rPr>
      <w:t>- 3 -</w:t>
    </w:r>
    <w:r>
      <w:rPr>
        <w:noProof/>
      </w:rPr>
      <w:fldChar w:fldCharType="end"/>
    </w:r>
  </w:p>
  <w:p w14:paraId="31CF0778" w14:textId="77777777" w:rsidR="00324341" w:rsidRDefault="003243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5A7DB" w14:textId="77777777" w:rsidR="00956A9F" w:rsidRDefault="00956A9F">
    <w:pPr>
      <w:pStyle w:val="Footer"/>
    </w:pPr>
    <w:r>
      <w:t>Reference: Utah Rule 277-705</w:t>
    </w:r>
  </w:p>
  <w:p w14:paraId="0CA558F3" w14:textId="77777777" w:rsidR="00956A9F" w:rsidRDefault="00956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94487" w14:textId="77777777" w:rsidR="000D5117" w:rsidRDefault="000D5117" w:rsidP="00E21076">
      <w:pPr>
        <w:spacing w:after="0" w:line="240" w:lineRule="auto"/>
      </w:pPr>
      <w:r>
        <w:separator/>
      </w:r>
    </w:p>
  </w:footnote>
  <w:footnote w:type="continuationSeparator" w:id="0">
    <w:p w14:paraId="002F472B" w14:textId="77777777" w:rsidR="000D5117" w:rsidRDefault="000D5117" w:rsidP="00E21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A0B93"/>
    <w:multiLevelType w:val="hybridMultilevel"/>
    <w:tmpl w:val="1DBCFD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8B00D0"/>
    <w:multiLevelType w:val="hybridMultilevel"/>
    <w:tmpl w:val="8EA6E8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2E"/>
    <w:rsid w:val="00001383"/>
    <w:rsid w:val="00012012"/>
    <w:rsid w:val="00041538"/>
    <w:rsid w:val="00044FAA"/>
    <w:rsid w:val="0005033D"/>
    <w:rsid w:val="00063FF7"/>
    <w:rsid w:val="000D5117"/>
    <w:rsid w:val="000E5EBB"/>
    <w:rsid w:val="00100B0D"/>
    <w:rsid w:val="00120461"/>
    <w:rsid w:val="0013096A"/>
    <w:rsid w:val="001345A2"/>
    <w:rsid w:val="001408F5"/>
    <w:rsid w:val="001454CC"/>
    <w:rsid w:val="0016443B"/>
    <w:rsid w:val="00172995"/>
    <w:rsid w:val="0018021E"/>
    <w:rsid w:val="001A785F"/>
    <w:rsid w:val="001B393D"/>
    <w:rsid w:val="001F20D3"/>
    <w:rsid w:val="001F4AE2"/>
    <w:rsid w:val="002709B5"/>
    <w:rsid w:val="00270D1A"/>
    <w:rsid w:val="002D0B18"/>
    <w:rsid w:val="002D6531"/>
    <w:rsid w:val="002F24AD"/>
    <w:rsid w:val="002F45FD"/>
    <w:rsid w:val="0030757D"/>
    <w:rsid w:val="00324341"/>
    <w:rsid w:val="00324F3C"/>
    <w:rsid w:val="00342EED"/>
    <w:rsid w:val="00377F46"/>
    <w:rsid w:val="00382300"/>
    <w:rsid w:val="00383BF4"/>
    <w:rsid w:val="00384B2E"/>
    <w:rsid w:val="003B2252"/>
    <w:rsid w:val="003E5E53"/>
    <w:rsid w:val="0040133D"/>
    <w:rsid w:val="004466EA"/>
    <w:rsid w:val="00451C6A"/>
    <w:rsid w:val="00463413"/>
    <w:rsid w:val="004B334C"/>
    <w:rsid w:val="004D7A55"/>
    <w:rsid w:val="005475C6"/>
    <w:rsid w:val="005601B3"/>
    <w:rsid w:val="00595B02"/>
    <w:rsid w:val="0059777A"/>
    <w:rsid w:val="005C0116"/>
    <w:rsid w:val="005C1F48"/>
    <w:rsid w:val="005C3800"/>
    <w:rsid w:val="006017B7"/>
    <w:rsid w:val="00603EBF"/>
    <w:rsid w:val="006202F1"/>
    <w:rsid w:val="006225C6"/>
    <w:rsid w:val="006233BA"/>
    <w:rsid w:val="00664934"/>
    <w:rsid w:val="006A3973"/>
    <w:rsid w:val="006A49F5"/>
    <w:rsid w:val="006B1A34"/>
    <w:rsid w:val="006C1987"/>
    <w:rsid w:val="00701CAD"/>
    <w:rsid w:val="00725034"/>
    <w:rsid w:val="0073475B"/>
    <w:rsid w:val="007412F9"/>
    <w:rsid w:val="007A00DB"/>
    <w:rsid w:val="007D4A1A"/>
    <w:rsid w:val="007D7354"/>
    <w:rsid w:val="007E059B"/>
    <w:rsid w:val="007F4F51"/>
    <w:rsid w:val="008600A7"/>
    <w:rsid w:val="00867174"/>
    <w:rsid w:val="00873489"/>
    <w:rsid w:val="00884A99"/>
    <w:rsid w:val="008A2E1F"/>
    <w:rsid w:val="0093609C"/>
    <w:rsid w:val="00943A8E"/>
    <w:rsid w:val="00956A9F"/>
    <w:rsid w:val="00981F7B"/>
    <w:rsid w:val="00986FEE"/>
    <w:rsid w:val="00993675"/>
    <w:rsid w:val="009A0BCC"/>
    <w:rsid w:val="009B4043"/>
    <w:rsid w:val="009E08C3"/>
    <w:rsid w:val="00A77E16"/>
    <w:rsid w:val="00AA6BEC"/>
    <w:rsid w:val="00AC3669"/>
    <w:rsid w:val="00AE4209"/>
    <w:rsid w:val="00AF3D5F"/>
    <w:rsid w:val="00B124BF"/>
    <w:rsid w:val="00B50F1C"/>
    <w:rsid w:val="00B93A0D"/>
    <w:rsid w:val="00BE44BC"/>
    <w:rsid w:val="00BE5DB2"/>
    <w:rsid w:val="00C05F35"/>
    <w:rsid w:val="00C47294"/>
    <w:rsid w:val="00C75907"/>
    <w:rsid w:val="00C76AF6"/>
    <w:rsid w:val="00C83775"/>
    <w:rsid w:val="00C95640"/>
    <w:rsid w:val="00CB2898"/>
    <w:rsid w:val="00CC4548"/>
    <w:rsid w:val="00CD1D40"/>
    <w:rsid w:val="00D11A36"/>
    <w:rsid w:val="00D15DDB"/>
    <w:rsid w:val="00D2477C"/>
    <w:rsid w:val="00D31391"/>
    <w:rsid w:val="00D46750"/>
    <w:rsid w:val="00D72480"/>
    <w:rsid w:val="00D77E28"/>
    <w:rsid w:val="00D85D09"/>
    <w:rsid w:val="00DB318B"/>
    <w:rsid w:val="00DC7326"/>
    <w:rsid w:val="00DD1D61"/>
    <w:rsid w:val="00E21076"/>
    <w:rsid w:val="00E3379C"/>
    <w:rsid w:val="00E368A4"/>
    <w:rsid w:val="00E6295E"/>
    <w:rsid w:val="00E6323C"/>
    <w:rsid w:val="00EA20FE"/>
    <w:rsid w:val="00F03D9F"/>
    <w:rsid w:val="00F14150"/>
    <w:rsid w:val="00F53F26"/>
    <w:rsid w:val="00F95E89"/>
    <w:rsid w:val="00FB7E7D"/>
    <w:rsid w:val="00FC5EBB"/>
    <w:rsid w:val="00FE1B34"/>
    <w:rsid w:val="00FF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2929E"/>
  <w15:docId w15:val="{EF9F0CCC-3CCE-4E64-B50A-43AE4609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B0D"/>
  </w:style>
  <w:style w:type="paragraph" w:styleId="Heading1">
    <w:name w:val="heading 1"/>
    <w:basedOn w:val="Normal"/>
    <w:next w:val="Normal"/>
    <w:link w:val="Heading1Char"/>
    <w:qFormat/>
    <w:rsid w:val="006A3973"/>
    <w:pPr>
      <w:spacing w:before="200" w:after="0" w:line="240" w:lineRule="auto"/>
      <w:jc w:val="center"/>
      <w:outlineLvl w:val="0"/>
    </w:pPr>
    <w:rPr>
      <w:rFonts w:ascii="Tahoma" w:eastAsia="Times New Roman" w:hAnsi="Tahoma" w:cs="Times New Roman"/>
      <w:b/>
      <w:caps/>
      <w:color w:val="333333"/>
      <w:sz w:val="44"/>
      <w:szCs w:val="32"/>
    </w:rPr>
  </w:style>
  <w:style w:type="paragraph" w:styleId="Heading2">
    <w:name w:val="heading 2"/>
    <w:basedOn w:val="Normal"/>
    <w:next w:val="Normal"/>
    <w:link w:val="Heading2Char"/>
    <w:uiPriority w:val="9"/>
    <w:unhideWhenUsed/>
    <w:qFormat/>
    <w:rsid w:val="00F03D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43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B2E"/>
    <w:pPr>
      <w:ind w:left="720"/>
      <w:contextualSpacing/>
    </w:pPr>
  </w:style>
  <w:style w:type="paragraph" w:styleId="Header">
    <w:name w:val="header"/>
    <w:basedOn w:val="Normal"/>
    <w:link w:val="HeaderChar"/>
    <w:uiPriority w:val="99"/>
    <w:unhideWhenUsed/>
    <w:rsid w:val="00E21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076"/>
  </w:style>
  <w:style w:type="paragraph" w:styleId="Footer">
    <w:name w:val="footer"/>
    <w:basedOn w:val="Normal"/>
    <w:link w:val="FooterChar"/>
    <w:uiPriority w:val="99"/>
    <w:unhideWhenUsed/>
    <w:rsid w:val="00E21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076"/>
  </w:style>
  <w:style w:type="paragraph" w:styleId="BalloonText">
    <w:name w:val="Balloon Text"/>
    <w:basedOn w:val="Normal"/>
    <w:link w:val="BalloonTextChar"/>
    <w:uiPriority w:val="99"/>
    <w:semiHidden/>
    <w:unhideWhenUsed/>
    <w:rsid w:val="00E21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076"/>
    <w:rPr>
      <w:rFonts w:ascii="Tahoma" w:hAnsi="Tahoma" w:cs="Tahoma"/>
      <w:sz w:val="16"/>
      <w:szCs w:val="16"/>
    </w:rPr>
  </w:style>
  <w:style w:type="character" w:customStyle="1" w:styleId="Heading1Char">
    <w:name w:val="Heading 1 Char"/>
    <w:basedOn w:val="DefaultParagraphFont"/>
    <w:link w:val="Heading1"/>
    <w:rsid w:val="006A3973"/>
    <w:rPr>
      <w:rFonts w:ascii="Tahoma" w:eastAsia="Times New Roman" w:hAnsi="Tahoma" w:cs="Times New Roman"/>
      <w:b/>
      <w:caps/>
      <w:color w:val="333333"/>
      <w:sz w:val="44"/>
      <w:szCs w:val="32"/>
    </w:rPr>
  </w:style>
  <w:style w:type="character" w:customStyle="1" w:styleId="text1">
    <w:name w:val="text1"/>
    <w:basedOn w:val="DefaultParagraphFont"/>
    <w:rsid w:val="00AF3D5F"/>
    <w:rPr>
      <w:rFonts w:ascii="Arial" w:hAnsi="Arial" w:cs="Arial" w:hint="default"/>
      <w:color w:val="333333"/>
      <w:sz w:val="18"/>
      <w:szCs w:val="18"/>
    </w:rPr>
  </w:style>
  <w:style w:type="character" w:customStyle="1" w:styleId="il">
    <w:name w:val="il"/>
    <w:basedOn w:val="DefaultParagraphFont"/>
    <w:rsid w:val="002D6531"/>
  </w:style>
  <w:style w:type="paragraph" w:styleId="NoSpacing">
    <w:name w:val="No Spacing"/>
    <w:uiPriority w:val="1"/>
    <w:qFormat/>
    <w:rsid w:val="002D6531"/>
    <w:pPr>
      <w:spacing w:after="0" w:line="240" w:lineRule="auto"/>
    </w:pPr>
    <w:rPr>
      <w:rFonts w:ascii="Calibri" w:eastAsia="Calibri" w:hAnsi="Calibri" w:cs="Times New Roman"/>
    </w:rPr>
  </w:style>
  <w:style w:type="character" w:customStyle="1" w:styleId="Heading3Char">
    <w:name w:val="Heading 3 Char"/>
    <w:basedOn w:val="DefaultParagraphFont"/>
    <w:link w:val="Heading3"/>
    <w:rsid w:val="00324341"/>
    <w:rPr>
      <w:rFonts w:asciiTheme="majorHAnsi" w:eastAsiaTheme="majorEastAsia" w:hAnsiTheme="majorHAnsi" w:cstheme="majorBidi"/>
      <w:b/>
      <w:bCs/>
      <w:color w:val="4F81BD" w:themeColor="accent1"/>
    </w:rPr>
  </w:style>
  <w:style w:type="character" w:styleId="Hyperlink">
    <w:name w:val="Hyperlink"/>
    <w:basedOn w:val="DefaultParagraphFont"/>
    <w:rsid w:val="00324341"/>
    <w:rPr>
      <w:color w:val="0000FF"/>
      <w:u w:val="single"/>
    </w:rPr>
  </w:style>
  <w:style w:type="character" w:styleId="PageNumber">
    <w:name w:val="page number"/>
    <w:basedOn w:val="DefaultParagraphFont"/>
    <w:rsid w:val="00324341"/>
  </w:style>
  <w:style w:type="character" w:styleId="CommentReference">
    <w:name w:val="annotation reference"/>
    <w:basedOn w:val="DefaultParagraphFont"/>
    <w:uiPriority w:val="99"/>
    <w:semiHidden/>
    <w:unhideWhenUsed/>
    <w:rsid w:val="006233BA"/>
    <w:rPr>
      <w:sz w:val="16"/>
      <w:szCs w:val="16"/>
    </w:rPr>
  </w:style>
  <w:style w:type="paragraph" w:styleId="CommentText">
    <w:name w:val="annotation text"/>
    <w:basedOn w:val="Normal"/>
    <w:link w:val="CommentTextChar"/>
    <w:uiPriority w:val="99"/>
    <w:semiHidden/>
    <w:unhideWhenUsed/>
    <w:rsid w:val="006233BA"/>
    <w:pPr>
      <w:spacing w:line="240" w:lineRule="auto"/>
    </w:pPr>
    <w:rPr>
      <w:sz w:val="20"/>
      <w:szCs w:val="20"/>
    </w:rPr>
  </w:style>
  <w:style w:type="character" w:customStyle="1" w:styleId="CommentTextChar">
    <w:name w:val="Comment Text Char"/>
    <w:basedOn w:val="DefaultParagraphFont"/>
    <w:link w:val="CommentText"/>
    <w:uiPriority w:val="99"/>
    <w:semiHidden/>
    <w:rsid w:val="006233BA"/>
    <w:rPr>
      <w:sz w:val="20"/>
      <w:szCs w:val="20"/>
    </w:rPr>
  </w:style>
  <w:style w:type="paragraph" w:styleId="CommentSubject">
    <w:name w:val="annotation subject"/>
    <w:basedOn w:val="CommentText"/>
    <w:next w:val="CommentText"/>
    <w:link w:val="CommentSubjectChar"/>
    <w:uiPriority w:val="99"/>
    <w:semiHidden/>
    <w:unhideWhenUsed/>
    <w:rsid w:val="006233BA"/>
    <w:rPr>
      <w:b/>
      <w:bCs/>
    </w:rPr>
  </w:style>
  <w:style w:type="character" w:customStyle="1" w:styleId="CommentSubjectChar">
    <w:name w:val="Comment Subject Char"/>
    <w:basedOn w:val="CommentTextChar"/>
    <w:link w:val="CommentSubject"/>
    <w:uiPriority w:val="99"/>
    <w:semiHidden/>
    <w:rsid w:val="006233BA"/>
    <w:rPr>
      <w:b/>
      <w:bCs/>
      <w:sz w:val="20"/>
      <w:szCs w:val="20"/>
    </w:rPr>
  </w:style>
  <w:style w:type="character" w:customStyle="1" w:styleId="Heading2Char">
    <w:name w:val="Heading 2 Char"/>
    <w:basedOn w:val="DefaultParagraphFont"/>
    <w:link w:val="Heading2"/>
    <w:uiPriority w:val="9"/>
    <w:rsid w:val="00F03D9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0DADA-8970-42DE-A374-0B331C62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Marshall</dc:creator>
  <cp:lastModifiedBy>Dustin Simmons</cp:lastModifiedBy>
  <cp:revision>4</cp:revision>
  <dcterms:created xsi:type="dcterms:W3CDTF">2015-08-10T13:56:00Z</dcterms:created>
  <dcterms:modified xsi:type="dcterms:W3CDTF">2015-08-14T14:46:00Z</dcterms:modified>
</cp:coreProperties>
</file>